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fndMembrete" recolor="t" type="frame"/>
    </v:background>
  </w:background>
  <w:body>
    <w:p w:rsidR="00407134" w:rsidRDefault="00307A65" w:rsidP="00307A65">
      <w:pPr>
        <w:spacing w:after="0" w:line="240" w:lineRule="auto"/>
        <w:jc w:val="center"/>
        <w:rPr>
          <w:rFonts w:ascii="Arial" w:hAnsi="Arial" w:cs="Arial"/>
          <w:b/>
          <w:sz w:val="24"/>
          <w:szCs w:val="24"/>
          <w:lang w:val="es-CO"/>
        </w:rPr>
      </w:pPr>
      <w:bookmarkStart w:id="0" w:name="_GoBack"/>
      <w:bookmarkEnd w:id="0"/>
      <w:r w:rsidRPr="00307A65">
        <w:rPr>
          <w:rFonts w:ascii="Arial" w:hAnsi="Arial" w:cs="Arial"/>
          <w:b/>
          <w:sz w:val="24"/>
          <w:szCs w:val="24"/>
          <w:lang w:val="es-CO"/>
        </w:rPr>
        <w:t>COMUNICADO 01</w:t>
      </w:r>
    </w:p>
    <w:p w:rsidR="00307A65" w:rsidRPr="00307A65" w:rsidRDefault="00307A65" w:rsidP="00307A65">
      <w:pPr>
        <w:spacing w:after="0" w:line="240" w:lineRule="auto"/>
        <w:jc w:val="center"/>
        <w:rPr>
          <w:rFonts w:ascii="Arial" w:hAnsi="Arial" w:cs="Arial"/>
          <w:b/>
          <w:sz w:val="24"/>
          <w:szCs w:val="24"/>
          <w:lang w:val="es-CO"/>
        </w:rPr>
      </w:pPr>
    </w:p>
    <w:p w:rsidR="00407134" w:rsidRPr="00D80F62" w:rsidRDefault="00407134" w:rsidP="00407134">
      <w:pPr>
        <w:spacing w:after="0" w:line="240" w:lineRule="auto"/>
        <w:jc w:val="both"/>
        <w:rPr>
          <w:rFonts w:ascii="Arial" w:hAnsi="Arial" w:cs="Arial"/>
          <w:sz w:val="24"/>
          <w:szCs w:val="24"/>
          <w:lang w:val="es-CO"/>
        </w:rPr>
      </w:pPr>
      <w:r w:rsidRPr="00D80F62">
        <w:rPr>
          <w:rFonts w:ascii="Arial" w:hAnsi="Arial" w:cs="Arial"/>
          <w:sz w:val="24"/>
          <w:szCs w:val="24"/>
          <w:lang w:val="es-CO"/>
        </w:rPr>
        <w:t>La Junta Directiva Nacional se permite informar a todas los afiliados que la XIII Asamblea Nacional de Delegados convocada para los días 30 y 31 de enero, 1, 2 y 3 de febrero de 2017 en la ciudad de Medellín, sesionó con 76 delegados plenos y 20 delegados fraternales, de acuerdo con el orden del día propuesto en la convocatoria y avocando los temas propuestos, así:</w:t>
      </w:r>
    </w:p>
    <w:p w:rsidR="00407134" w:rsidRPr="00D80F62" w:rsidRDefault="00407134" w:rsidP="00407134">
      <w:pPr>
        <w:spacing w:after="0" w:line="240" w:lineRule="auto"/>
        <w:jc w:val="both"/>
        <w:rPr>
          <w:rFonts w:ascii="Arial" w:hAnsi="Arial" w:cs="Arial"/>
          <w:sz w:val="24"/>
          <w:szCs w:val="24"/>
          <w:lang w:val="es-CO"/>
        </w:rPr>
      </w:pPr>
    </w:p>
    <w:p w:rsidR="00407134" w:rsidRPr="00D80F62" w:rsidRDefault="00407134" w:rsidP="00407134">
      <w:pPr>
        <w:spacing w:after="0" w:line="240" w:lineRule="auto"/>
        <w:jc w:val="both"/>
        <w:rPr>
          <w:rFonts w:ascii="Arial" w:hAnsi="Arial" w:cs="Arial"/>
          <w:sz w:val="24"/>
          <w:szCs w:val="24"/>
          <w:lang w:val="es-CO"/>
        </w:rPr>
      </w:pPr>
      <w:r w:rsidRPr="00D80F62">
        <w:rPr>
          <w:rFonts w:ascii="Arial" w:hAnsi="Arial" w:cs="Arial"/>
          <w:sz w:val="24"/>
          <w:szCs w:val="24"/>
          <w:lang w:val="es-CO"/>
        </w:rPr>
        <w:t>Informes de la Junta Nacional, incluyendo gestión, finanzas y fiscalía, de los cuales se resaltó el crecimiento, los logros en pliegos de peticiones, la unidad de acción en defensa del control fiscal y la interacción con el Consejo Nacional de Contralores, así como el alto porcentaje de cumplimiento de metas aprobadas en la anterior asamblea. De igual manera se resaltó la presentación ordenada de los ingresos y gastos durante el periodo.</w:t>
      </w:r>
    </w:p>
    <w:p w:rsidR="00407134" w:rsidRPr="00D80F62" w:rsidRDefault="00407134" w:rsidP="00407134">
      <w:pPr>
        <w:spacing w:after="0" w:line="240" w:lineRule="auto"/>
        <w:jc w:val="both"/>
        <w:rPr>
          <w:rFonts w:ascii="Arial" w:hAnsi="Arial" w:cs="Arial"/>
          <w:sz w:val="24"/>
          <w:szCs w:val="24"/>
          <w:lang w:val="es-CO"/>
        </w:rPr>
      </w:pPr>
    </w:p>
    <w:p w:rsidR="00407134" w:rsidRPr="00D80F62" w:rsidRDefault="00407134" w:rsidP="00407134">
      <w:pPr>
        <w:spacing w:after="0" w:line="240" w:lineRule="auto"/>
        <w:jc w:val="both"/>
        <w:rPr>
          <w:rFonts w:ascii="Arial" w:hAnsi="Arial" w:cs="Arial"/>
          <w:sz w:val="24"/>
          <w:szCs w:val="24"/>
          <w:lang w:val="es-CO"/>
        </w:rPr>
      </w:pPr>
      <w:r w:rsidRPr="00D80F62">
        <w:rPr>
          <w:rFonts w:ascii="Arial" w:hAnsi="Arial" w:cs="Arial"/>
          <w:sz w:val="24"/>
          <w:szCs w:val="24"/>
          <w:lang w:val="es-CO"/>
        </w:rPr>
        <w:t>Contó con la presencia de la CUT Antioquia, quien presentó un saludo a través del presidente de la subdirectiva, adelantó capacitación en los temas de regímenes pensionales y situación jurídica del control fiscal.</w:t>
      </w:r>
    </w:p>
    <w:p w:rsidR="00407134" w:rsidRPr="00D80F62" w:rsidRDefault="00407134" w:rsidP="00407134">
      <w:pPr>
        <w:spacing w:after="0" w:line="240" w:lineRule="auto"/>
        <w:jc w:val="both"/>
        <w:rPr>
          <w:rFonts w:ascii="Arial" w:hAnsi="Arial" w:cs="Arial"/>
          <w:sz w:val="24"/>
          <w:szCs w:val="24"/>
          <w:lang w:val="es-CO"/>
        </w:rPr>
      </w:pPr>
    </w:p>
    <w:p w:rsidR="00407134" w:rsidRPr="00D80F62" w:rsidRDefault="00407134" w:rsidP="00407134">
      <w:pPr>
        <w:spacing w:after="0" w:line="240" w:lineRule="auto"/>
        <w:jc w:val="both"/>
        <w:rPr>
          <w:rFonts w:ascii="Arial" w:hAnsi="Arial" w:cs="Arial"/>
          <w:sz w:val="24"/>
          <w:szCs w:val="24"/>
          <w:lang w:val="es-CO"/>
        </w:rPr>
      </w:pPr>
      <w:r w:rsidRPr="00D80F62">
        <w:rPr>
          <w:rFonts w:ascii="Arial" w:hAnsi="Arial" w:cs="Arial"/>
          <w:sz w:val="24"/>
          <w:szCs w:val="24"/>
          <w:lang w:val="es-CO"/>
        </w:rPr>
        <w:t>Trabajaron las siguientes comisiones:</w:t>
      </w:r>
    </w:p>
    <w:p w:rsidR="00407134" w:rsidRPr="00D80F62"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sidRPr="00D80F62">
        <w:rPr>
          <w:rFonts w:ascii="Arial" w:hAnsi="Arial" w:cs="Arial"/>
          <w:sz w:val="24"/>
          <w:szCs w:val="24"/>
          <w:lang w:val="es-CO"/>
        </w:rPr>
        <w:t>Finanzas, Estatutos, Planeación y Organización, Educación, Bienestar</w:t>
      </w:r>
      <w:r>
        <w:rPr>
          <w:rFonts w:ascii="Arial" w:hAnsi="Arial" w:cs="Arial"/>
          <w:sz w:val="24"/>
          <w:szCs w:val="24"/>
          <w:lang w:val="es-CO"/>
        </w:rPr>
        <w:t xml:space="preserve"> Social, Relaciones Laborales, U</w:t>
      </w:r>
      <w:r w:rsidRPr="00D80F62">
        <w:rPr>
          <w:rFonts w:ascii="Arial" w:hAnsi="Arial" w:cs="Arial"/>
          <w:sz w:val="24"/>
          <w:szCs w:val="24"/>
          <w:lang w:val="es-CO"/>
        </w:rPr>
        <w:t>nidad, Negociación Colectiva y Plataforma</w:t>
      </w:r>
      <w:r>
        <w:rPr>
          <w:rFonts w:ascii="Arial" w:hAnsi="Arial" w:cs="Arial"/>
          <w:sz w:val="24"/>
          <w:szCs w:val="24"/>
          <w:lang w:val="es-CO"/>
        </w:rPr>
        <w:t xml:space="preserve"> P</w:t>
      </w:r>
      <w:r w:rsidRPr="00D80F62">
        <w:rPr>
          <w:rFonts w:ascii="Arial" w:hAnsi="Arial" w:cs="Arial"/>
          <w:sz w:val="24"/>
          <w:szCs w:val="24"/>
          <w:lang w:val="es-CO"/>
        </w:rPr>
        <w:t>olítica.</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 xml:space="preserve">En un ambiente completamente deliberativo se adelantó la discusión de informes de seis (6) de ellas, quedando pendientes tres (Estatutos, Unidad y Relaciones Laborales), ante lo cual la asamblea decidió adelantarlas en corto tiempo, con los mismos delegados mediante nueva convocatoria. </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Se resalta la disciplina de los delegados tanto plenos como fraternales, la disposición de contribuir con propuestas en las diferentes discusiones y el compromiso de todos.</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Entre las conclusiones más significativas se encuentran:</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numPr>
          <w:ilvl w:val="0"/>
          <w:numId w:val="1"/>
        </w:numPr>
        <w:spacing w:after="0" w:line="240" w:lineRule="auto"/>
        <w:jc w:val="both"/>
        <w:rPr>
          <w:rFonts w:ascii="Arial" w:hAnsi="Arial" w:cs="Arial"/>
          <w:sz w:val="24"/>
          <w:szCs w:val="24"/>
          <w:lang w:val="es-CO"/>
        </w:rPr>
      </w:pPr>
      <w:r>
        <w:rPr>
          <w:rFonts w:ascii="Arial" w:hAnsi="Arial" w:cs="Arial"/>
          <w:sz w:val="24"/>
          <w:szCs w:val="24"/>
          <w:lang w:val="es-CO"/>
        </w:rPr>
        <w:t>La aprobación del pliego de peticiones próximo a presentarse a la CGR y el nombramiento de los negociadores.</w:t>
      </w:r>
    </w:p>
    <w:p w:rsidR="00407134" w:rsidRDefault="00407134" w:rsidP="00407134">
      <w:pPr>
        <w:numPr>
          <w:ilvl w:val="0"/>
          <w:numId w:val="1"/>
        </w:numPr>
        <w:spacing w:after="0" w:line="240" w:lineRule="auto"/>
        <w:jc w:val="both"/>
        <w:rPr>
          <w:rFonts w:ascii="Arial" w:hAnsi="Arial" w:cs="Arial"/>
          <w:sz w:val="24"/>
          <w:szCs w:val="24"/>
          <w:lang w:val="es-CO"/>
        </w:rPr>
      </w:pPr>
      <w:r>
        <w:rPr>
          <w:rFonts w:ascii="Arial" w:hAnsi="Arial" w:cs="Arial"/>
          <w:sz w:val="24"/>
          <w:szCs w:val="24"/>
          <w:lang w:val="es-CO"/>
        </w:rPr>
        <w:t>La aprobación del pliego tipo para las contralorías territoriales, los cuales deben ser adoptados en cada subdirectiva, ajustados y aprobados en asambleas, junto con el nombramiento de las comisiones negociadoras.</w:t>
      </w:r>
    </w:p>
    <w:p w:rsidR="00407134" w:rsidRDefault="00407134" w:rsidP="00407134">
      <w:pPr>
        <w:numPr>
          <w:ilvl w:val="0"/>
          <w:numId w:val="1"/>
        </w:numPr>
        <w:spacing w:after="0" w:line="240" w:lineRule="auto"/>
        <w:jc w:val="both"/>
        <w:rPr>
          <w:rFonts w:ascii="Arial" w:hAnsi="Arial" w:cs="Arial"/>
          <w:sz w:val="24"/>
          <w:szCs w:val="24"/>
          <w:lang w:val="es-CO"/>
        </w:rPr>
      </w:pPr>
      <w:r>
        <w:rPr>
          <w:rFonts w:ascii="Arial" w:hAnsi="Arial" w:cs="Arial"/>
          <w:sz w:val="24"/>
          <w:szCs w:val="24"/>
          <w:lang w:val="es-CO"/>
        </w:rPr>
        <w:t>La aprobación del presupuesto para los dos años siguientes.</w:t>
      </w:r>
    </w:p>
    <w:p w:rsidR="00407134" w:rsidRDefault="00407134" w:rsidP="00407134">
      <w:pPr>
        <w:numPr>
          <w:ilvl w:val="0"/>
          <w:numId w:val="1"/>
        </w:numPr>
        <w:spacing w:after="0" w:line="240" w:lineRule="auto"/>
        <w:jc w:val="both"/>
        <w:rPr>
          <w:rFonts w:ascii="Arial" w:hAnsi="Arial" w:cs="Arial"/>
          <w:sz w:val="24"/>
          <w:szCs w:val="24"/>
          <w:lang w:val="es-CO"/>
        </w:rPr>
      </w:pPr>
      <w:r>
        <w:rPr>
          <w:rFonts w:ascii="Arial" w:hAnsi="Arial" w:cs="Arial"/>
          <w:sz w:val="24"/>
          <w:szCs w:val="24"/>
          <w:lang w:val="es-CO"/>
        </w:rPr>
        <w:t>La aprobación del Plan Estratégico con las metas que deben ser alcanzadas.</w:t>
      </w:r>
    </w:p>
    <w:p w:rsidR="00407134" w:rsidRDefault="00407134" w:rsidP="00407134">
      <w:pPr>
        <w:numPr>
          <w:ilvl w:val="0"/>
          <w:numId w:val="1"/>
        </w:numPr>
        <w:spacing w:after="0" w:line="240" w:lineRule="auto"/>
        <w:jc w:val="both"/>
        <w:rPr>
          <w:rFonts w:ascii="Arial" w:hAnsi="Arial" w:cs="Arial"/>
          <w:sz w:val="24"/>
          <w:szCs w:val="24"/>
          <w:lang w:val="es-CO"/>
        </w:rPr>
      </w:pPr>
      <w:r>
        <w:rPr>
          <w:rFonts w:ascii="Arial" w:hAnsi="Arial" w:cs="Arial"/>
          <w:sz w:val="24"/>
          <w:szCs w:val="24"/>
          <w:lang w:val="es-CO"/>
        </w:rPr>
        <w:lastRenderedPageBreak/>
        <w:t>La aprobación de la plataforma política que señala el camino que seguirá ASDECCOL para enfrentar la arremetida del modelo económico del país, así como la defensa de la paz con justicia social a través de la activa y permanente movilización y fundamentalmente la defensa del control fiscal y la presentación y defensa de propuesta de reforma del control con miras a su fortalecimiento.</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La nueva Junta Directiva Nacional quedó integrada de la siguiente manera:</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PRESIDENTE:</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t>BLANCA RAMÍREZ (Subdirectiva Cundinamarca)</w:t>
      </w: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VICEPRESIDENTE:</w:t>
      </w:r>
      <w:r>
        <w:rPr>
          <w:rFonts w:ascii="Arial" w:hAnsi="Arial" w:cs="Arial"/>
          <w:sz w:val="24"/>
          <w:szCs w:val="24"/>
          <w:lang w:val="es-CO"/>
        </w:rPr>
        <w:tab/>
      </w:r>
      <w:r>
        <w:rPr>
          <w:rFonts w:ascii="Arial" w:hAnsi="Arial" w:cs="Arial"/>
          <w:sz w:val="24"/>
          <w:szCs w:val="24"/>
          <w:lang w:val="es-CO"/>
        </w:rPr>
        <w:tab/>
        <w:t>JULIA PALACIOS P. (Subdirectiva Cartagena)</w:t>
      </w: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SECRETARIA GENERAL:</w:t>
      </w:r>
      <w:r>
        <w:rPr>
          <w:rFonts w:ascii="Arial" w:hAnsi="Arial" w:cs="Arial"/>
          <w:sz w:val="24"/>
          <w:szCs w:val="24"/>
          <w:lang w:val="es-CO"/>
        </w:rPr>
        <w:tab/>
      </w:r>
      <w:r>
        <w:rPr>
          <w:rFonts w:ascii="Arial" w:hAnsi="Arial" w:cs="Arial"/>
          <w:sz w:val="24"/>
          <w:szCs w:val="24"/>
          <w:lang w:val="es-CO"/>
        </w:rPr>
        <w:tab/>
        <w:t>LUISA L. VELÁSQUEZ (Subdirectiva Huila CGR)</w:t>
      </w: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TESORERO:</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t>JAMES ARROYO (Subdirectiva Valle)</w:t>
      </w: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FISCAL:</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t>GRACIELA SEPÚLVEDA (Subdirectiva Santander)</w:t>
      </w: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SRIO. DE PLANEACIÓN:</w:t>
      </w:r>
      <w:r>
        <w:rPr>
          <w:rFonts w:ascii="Arial" w:hAnsi="Arial" w:cs="Arial"/>
          <w:sz w:val="24"/>
          <w:szCs w:val="24"/>
          <w:lang w:val="es-CO"/>
        </w:rPr>
        <w:tab/>
      </w:r>
      <w:r>
        <w:rPr>
          <w:rFonts w:ascii="Arial" w:hAnsi="Arial" w:cs="Arial"/>
          <w:sz w:val="24"/>
          <w:szCs w:val="24"/>
          <w:lang w:val="es-CO"/>
        </w:rPr>
        <w:tab/>
        <w:t>ECLIMER GÓMEZ (Subdirectiva Guajira CGR)</w:t>
      </w: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SRIO. NEG. COLECTIVA:</w:t>
      </w:r>
      <w:r>
        <w:rPr>
          <w:rFonts w:ascii="Arial" w:hAnsi="Arial" w:cs="Arial"/>
          <w:sz w:val="24"/>
          <w:szCs w:val="24"/>
          <w:lang w:val="es-CO"/>
        </w:rPr>
        <w:tab/>
      </w:r>
      <w:r>
        <w:rPr>
          <w:rFonts w:ascii="Arial" w:hAnsi="Arial" w:cs="Arial"/>
          <w:sz w:val="24"/>
          <w:szCs w:val="24"/>
          <w:lang w:val="es-CO"/>
        </w:rPr>
        <w:tab/>
        <w:t>HENRY TORRES (Subdirectiva Valle)</w:t>
      </w: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SRIO. REL. INTERSINDICALES</w:t>
      </w:r>
      <w:r>
        <w:rPr>
          <w:rFonts w:ascii="Arial" w:hAnsi="Arial" w:cs="Arial"/>
          <w:sz w:val="24"/>
          <w:szCs w:val="24"/>
          <w:lang w:val="es-CO"/>
        </w:rPr>
        <w:tab/>
        <w:t>MILTON ARCILA (Subdirectiva Risaralda CGR)</w:t>
      </w: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SRIO DE EDUCACIÓN:</w:t>
      </w:r>
      <w:r>
        <w:rPr>
          <w:rFonts w:ascii="Arial" w:hAnsi="Arial" w:cs="Arial"/>
          <w:sz w:val="24"/>
          <w:szCs w:val="24"/>
          <w:lang w:val="es-CO"/>
        </w:rPr>
        <w:tab/>
      </w:r>
      <w:r>
        <w:rPr>
          <w:rFonts w:ascii="Arial" w:hAnsi="Arial" w:cs="Arial"/>
          <w:sz w:val="24"/>
          <w:szCs w:val="24"/>
          <w:lang w:val="es-CO"/>
        </w:rPr>
        <w:tab/>
        <w:t>FABIÁN RAMÍREZ (Subdirectiva Bogotá CGR)</w:t>
      </w: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SRIO. DE BIENESTAR:</w:t>
      </w:r>
      <w:r>
        <w:rPr>
          <w:rFonts w:ascii="Arial" w:hAnsi="Arial" w:cs="Arial"/>
          <w:sz w:val="24"/>
          <w:szCs w:val="24"/>
          <w:lang w:val="es-CO"/>
        </w:rPr>
        <w:tab/>
      </w:r>
      <w:r>
        <w:rPr>
          <w:rFonts w:ascii="Arial" w:hAnsi="Arial" w:cs="Arial"/>
          <w:sz w:val="24"/>
          <w:szCs w:val="24"/>
          <w:lang w:val="es-CO"/>
        </w:rPr>
        <w:tab/>
        <w:t>PABLO VALENCIA</w:t>
      </w:r>
      <w:r>
        <w:rPr>
          <w:rFonts w:ascii="Arial" w:hAnsi="Arial" w:cs="Arial"/>
          <w:sz w:val="24"/>
          <w:szCs w:val="24"/>
          <w:lang w:val="es-CO"/>
        </w:rPr>
        <w:tab/>
        <w:t xml:space="preserve"> (Subdirectiva Cauca)</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Comisión de Reclamos:</w:t>
      </w:r>
      <w:r>
        <w:rPr>
          <w:rFonts w:ascii="Arial" w:hAnsi="Arial" w:cs="Arial"/>
          <w:sz w:val="24"/>
          <w:szCs w:val="24"/>
          <w:lang w:val="es-CO"/>
        </w:rPr>
        <w:tab/>
      </w:r>
      <w:r>
        <w:rPr>
          <w:rFonts w:ascii="Arial" w:hAnsi="Arial" w:cs="Arial"/>
          <w:sz w:val="24"/>
          <w:szCs w:val="24"/>
          <w:lang w:val="es-CO"/>
        </w:rPr>
        <w:tab/>
        <w:t>ENRIQUE DEL RÍO (Subdirectiva Magdalena)</w:t>
      </w:r>
    </w:p>
    <w:p w:rsidR="00407134" w:rsidRPr="00EF6659" w:rsidRDefault="00407134" w:rsidP="00407134">
      <w:pPr>
        <w:spacing w:after="0" w:line="240" w:lineRule="auto"/>
        <w:jc w:val="both"/>
        <w:rPr>
          <w:rFonts w:ascii="Arial" w:hAnsi="Arial" w:cs="Arial"/>
          <w:sz w:val="24"/>
          <w:szCs w:val="24"/>
          <w:lang w:val="pt-BR"/>
        </w:rPr>
      </w:pP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sidRPr="00EF6659">
        <w:rPr>
          <w:rFonts w:ascii="Arial" w:hAnsi="Arial" w:cs="Arial"/>
          <w:sz w:val="24"/>
          <w:szCs w:val="24"/>
          <w:lang w:val="pt-BR"/>
        </w:rPr>
        <w:t>LUIS FERNANDO DAVID OSORIO (</w:t>
      </w:r>
      <w:proofErr w:type="spellStart"/>
      <w:r w:rsidRPr="00EF6659">
        <w:rPr>
          <w:rFonts w:ascii="Arial" w:hAnsi="Arial" w:cs="Arial"/>
          <w:sz w:val="24"/>
          <w:szCs w:val="24"/>
          <w:lang w:val="pt-BR"/>
        </w:rPr>
        <w:t>Subdirectiva</w:t>
      </w:r>
      <w:proofErr w:type="spellEnd"/>
      <w:r w:rsidRPr="00EF6659">
        <w:rPr>
          <w:rFonts w:ascii="Arial" w:hAnsi="Arial" w:cs="Arial"/>
          <w:sz w:val="24"/>
          <w:szCs w:val="24"/>
          <w:lang w:val="pt-BR"/>
        </w:rPr>
        <w:t xml:space="preserve"> </w:t>
      </w:r>
      <w:proofErr w:type="spellStart"/>
      <w:r w:rsidR="00307A65">
        <w:rPr>
          <w:rFonts w:ascii="Arial" w:hAnsi="Arial" w:cs="Arial"/>
          <w:sz w:val="24"/>
          <w:szCs w:val="24"/>
          <w:lang w:val="pt-BR"/>
        </w:rPr>
        <w:t>Antioquia</w:t>
      </w:r>
      <w:proofErr w:type="spellEnd"/>
      <w:r w:rsidRPr="00EF6659">
        <w:rPr>
          <w:rFonts w:ascii="Arial" w:hAnsi="Arial" w:cs="Arial"/>
          <w:sz w:val="24"/>
          <w:szCs w:val="24"/>
          <w:lang w:val="pt-BR"/>
        </w:rPr>
        <w:t>)</w:t>
      </w:r>
    </w:p>
    <w:p w:rsidR="00407134" w:rsidRPr="00EF6659" w:rsidRDefault="00407134" w:rsidP="00407134">
      <w:pPr>
        <w:spacing w:after="0" w:line="240" w:lineRule="auto"/>
        <w:jc w:val="both"/>
        <w:rPr>
          <w:rFonts w:ascii="Arial" w:hAnsi="Arial" w:cs="Arial"/>
          <w:sz w:val="24"/>
          <w:szCs w:val="24"/>
          <w:lang w:val="pt-BR"/>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El compromiso de la asamblea fue el de seguir fortaleciendo ASDECCOL y a través de la movilización y participación de todos los afiliados defender y lograr el fortalecimiento del control fiscal en Colombia, para lo cual se requiere la cualificación de todos.</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Rechazamos el actuar deliberado del Gobierno Nacional, que en conjunto con un grupo de Congresistas, la anuencia del Contralor General de la R</w:t>
      </w:r>
      <w:r w:rsidRPr="00B47949">
        <w:rPr>
          <w:rFonts w:ascii="Arial" w:hAnsi="Arial" w:cs="Arial"/>
          <w:sz w:val="24"/>
          <w:szCs w:val="24"/>
          <w:lang w:val="es-CO"/>
        </w:rPr>
        <w:t xml:space="preserve">epública y </w:t>
      </w:r>
      <w:r>
        <w:rPr>
          <w:rFonts w:ascii="Arial" w:hAnsi="Arial" w:cs="Arial"/>
          <w:sz w:val="24"/>
          <w:szCs w:val="24"/>
          <w:lang w:val="es-CO"/>
        </w:rPr>
        <w:t>el Auditor General de la República, pretenden esconder sus propias faltas señalando a los Órganos de Control Fiscal Territorial como los absolutos responsables de la Corrupción en Colombia.</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El Gobierno Nacional llena los medios de comunicación con información de hechos de corrupción (ODEBRECHT, SALUD-EPS, EDUCACIÓN, REGALÍAS, DESAYUNOS ESCOLARES, etc…) y deliberadamente acusan la falta de gestión de las Contralorías Territoriales, en hechos que no son de su competencia auditar.</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 xml:space="preserve">El Contralor General EDGARDO MAYA VILLAZÓN se la pasa en medios, desde su posesión en septiembre de 2014, hablando de una gran reforma al Control Fiscal sustentado en la supuesta ineficiencia del Control Fiscal Territorial, casi tres años después no consolida una propuesta Legislativa, no propone cambios en la elección de Contralores, </w:t>
      </w:r>
      <w:r>
        <w:rPr>
          <w:rFonts w:ascii="Arial" w:hAnsi="Arial" w:cs="Arial"/>
          <w:sz w:val="24"/>
          <w:szCs w:val="24"/>
          <w:lang w:val="es-CO"/>
        </w:rPr>
        <w:lastRenderedPageBreak/>
        <w:t>no muestra los resultados de su gestión en razón a costo y beneficio, los hechos de corrupción que ha puesto a los medios a través de escándalos mediáticos de corrupción, estarían frente a la acción fiscal prescritos.</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rPr>
      </w:pPr>
      <w:r>
        <w:rPr>
          <w:rFonts w:ascii="Arial" w:hAnsi="Arial" w:cs="Arial"/>
          <w:sz w:val="24"/>
          <w:szCs w:val="24"/>
          <w:lang w:val="es-CO"/>
        </w:rPr>
        <w:t xml:space="preserve">El Auditor General de la República presenta nuevamente un informe sesgado sobre la evaluación de la Gestión de las Contralorías Territoriales, pues pese a que </w:t>
      </w:r>
      <w:r w:rsidRPr="00296A85">
        <w:rPr>
          <w:rFonts w:ascii="Arial" w:hAnsi="Arial" w:cs="Arial"/>
          <w:sz w:val="24"/>
          <w:szCs w:val="24"/>
        </w:rPr>
        <w:t xml:space="preserve">el artículo 127 de la Ley 1474 de 2011 </w:t>
      </w:r>
      <w:r>
        <w:rPr>
          <w:rFonts w:ascii="Arial" w:hAnsi="Arial" w:cs="Arial"/>
          <w:sz w:val="24"/>
          <w:szCs w:val="24"/>
        </w:rPr>
        <w:t xml:space="preserve">es para él obligante, no presenta </w:t>
      </w:r>
      <w:r w:rsidRPr="00296A85">
        <w:rPr>
          <w:rFonts w:ascii="Arial" w:hAnsi="Arial" w:cs="Arial"/>
          <w:sz w:val="24"/>
          <w:szCs w:val="24"/>
        </w:rPr>
        <w:t>la verificación de los beneficios de control</w:t>
      </w:r>
      <w:r>
        <w:rPr>
          <w:rFonts w:ascii="Arial" w:hAnsi="Arial" w:cs="Arial"/>
          <w:sz w:val="24"/>
          <w:szCs w:val="24"/>
        </w:rPr>
        <w:t xml:space="preserve"> en Contralorías territoriales, solamente presenta el comparativo entre dinero auditado y dinero recuperado, no hace o por lo menos no divulga el comparativo con la CGR, ni reclama sobre la gestión del Contralor General, que presenta resultados similares y en algunas vigencias inferiores frente a las Contralorías territoriales</w:t>
      </w:r>
      <w:r w:rsidRPr="00296A85">
        <w:rPr>
          <w:rFonts w:ascii="Arial" w:hAnsi="Arial" w:cs="Arial"/>
          <w:sz w:val="24"/>
          <w:szCs w:val="24"/>
        </w:rPr>
        <w:t>.</w:t>
      </w:r>
    </w:p>
    <w:p w:rsidR="00407134" w:rsidRDefault="00407134" w:rsidP="00407134">
      <w:pPr>
        <w:spacing w:after="0" w:line="240" w:lineRule="auto"/>
        <w:jc w:val="both"/>
        <w:rPr>
          <w:rFonts w:ascii="Arial" w:hAnsi="Arial" w:cs="Arial"/>
          <w:sz w:val="24"/>
          <w:szCs w:val="24"/>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rPr>
        <w:t xml:space="preserve">Por lo anterior rechazamos el ataque deliberado a los Órganos de Control Fiscal Territorial y los invitamos a estar atentos y a participar de las consultas que por medios de comunicación se hagan, rechazando la eliminación de las Contralorías Territoriales o las responsabilidades en hechos de corrupción que no son de su competencia auditora. </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Los documentos y conclusiones, una vez recopilados, serán enviados a las subdirectivas para conocimiento de todos los afiliados.</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Fraternalmente,</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p>
    <w:p w:rsidR="00407134" w:rsidRPr="00140E47" w:rsidRDefault="00407134" w:rsidP="00407134">
      <w:pPr>
        <w:spacing w:after="0" w:line="240" w:lineRule="auto"/>
        <w:jc w:val="center"/>
        <w:rPr>
          <w:rFonts w:ascii="Arial" w:hAnsi="Arial" w:cs="Arial"/>
          <w:b/>
          <w:sz w:val="24"/>
          <w:szCs w:val="24"/>
          <w:lang w:val="es-CO"/>
        </w:rPr>
      </w:pPr>
      <w:r w:rsidRPr="00140E47">
        <w:rPr>
          <w:rFonts w:ascii="Arial" w:hAnsi="Arial" w:cs="Arial"/>
          <w:b/>
          <w:sz w:val="24"/>
          <w:szCs w:val="24"/>
          <w:lang w:val="es-CO"/>
        </w:rPr>
        <w:t>JUNTA DIRECTIVA NACIONAL</w:t>
      </w: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p>
    <w:p w:rsidR="00407134" w:rsidRDefault="00407134" w:rsidP="00407134">
      <w:pPr>
        <w:spacing w:after="0" w:line="240" w:lineRule="auto"/>
        <w:jc w:val="both"/>
        <w:rPr>
          <w:rFonts w:ascii="Arial" w:hAnsi="Arial" w:cs="Arial"/>
          <w:sz w:val="24"/>
          <w:szCs w:val="24"/>
          <w:lang w:val="es-CO"/>
        </w:rPr>
      </w:pPr>
      <w:r>
        <w:rPr>
          <w:rFonts w:ascii="Arial" w:hAnsi="Arial" w:cs="Arial"/>
          <w:sz w:val="24"/>
          <w:szCs w:val="24"/>
          <w:lang w:val="es-CO"/>
        </w:rPr>
        <w:t>Febrero 6 de 2017</w:t>
      </w:r>
    </w:p>
    <w:p w:rsidR="00407134" w:rsidRDefault="00407134" w:rsidP="00407134">
      <w:pPr>
        <w:spacing w:after="0" w:line="240" w:lineRule="auto"/>
        <w:jc w:val="both"/>
        <w:rPr>
          <w:rFonts w:ascii="Arial" w:hAnsi="Arial" w:cs="Arial"/>
          <w:sz w:val="24"/>
          <w:szCs w:val="24"/>
          <w:lang w:val="es-CO"/>
        </w:rPr>
      </w:pPr>
    </w:p>
    <w:p w:rsidR="00407134" w:rsidRPr="00D80F62" w:rsidRDefault="00407134" w:rsidP="00407134">
      <w:pPr>
        <w:spacing w:after="0" w:line="240" w:lineRule="auto"/>
        <w:jc w:val="both"/>
        <w:rPr>
          <w:rFonts w:ascii="Arial" w:hAnsi="Arial" w:cs="Arial"/>
          <w:sz w:val="24"/>
          <w:szCs w:val="24"/>
          <w:lang w:val="es-CO"/>
        </w:rPr>
      </w:pPr>
    </w:p>
    <w:p w:rsidR="00C10C35" w:rsidRPr="00F94AE8" w:rsidRDefault="00C10C35" w:rsidP="00F94AE8"/>
    <w:sectPr w:rsidR="00C10C35" w:rsidRPr="00F94AE8" w:rsidSect="00DC7870">
      <w:headerReference w:type="default" r:id="rId10"/>
      <w:footerReference w:type="default" r:id="rId11"/>
      <w:pgSz w:w="12240" w:h="15840" w:code="1"/>
      <w:pgMar w:top="2367" w:right="1325"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31" w:rsidRDefault="008E7331" w:rsidP="00D74E61">
      <w:pPr>
        <w:spacing w:after="0" w:line="240" w:lineRule="auto"/>
      </w:pPr>
      <w:r>
        <w:separator/>
      </w:r>
    </w:p>
  </w:endnote>
  <w:endnote w:type="continuationSeparator" w:id="0">
    <w:p w:rsidR="008E7331" w:rsidRDefault="008E7331" w:rsidP="00D7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C4" w:rsidRPr="00A14926" w:rsidRDefault="009D68A1">
    <w:pPr>
      <w:pStyle w:val="Piedepgina"/>
      <w:pBdr>
        <w:top w:val="thinThickSmallGap" w:sz="24" w:space="1" w:color="622423" w:themeColor="accent2" w:themeShade="7F"/>
      </w:pBdr>
      <w:rPr>
        <w:rFonts w:asciiTheme="majorHAnsi" w:hAnsiTheme="majorHAnsi"/>
        <w:lang w:val="pt-BR"/>
      </w:rPr>
    </w:pPr>
    <w:r w:rsidRPr="00A14926">
      <w:rPr>
        <w:rFonts w:ascii="Tahoma" w:hAnsi="Tahoma" w:cs="Tahoma"/>
        <w:noProof/>
        <w:sz w:val="18"/>
        <w:szCs w:val="18"/>
        <w:lang w:val="pt-BR"/>
      </w:rPr>
      <w:t xml:space="preserve">E-Mail:  </w:t>
    </w:r>
    <w:hyperlink r:id="rId1" w:history="1">
      <w:r w:rsidRPr="00A14926">
        <w:rPr>
          <w:rStyle w:val="Hipervnculo"/>
          <w:rFonts w:ascii="Tahoma" w:hAnsi="Tahoma" w:cs="Tahoma"/>
          <w:noProof/>
          <w:sz w:val="18"/>
          <w:szCs w:val="18"/>
          <w:lang w:val="pt-BR"/>
        </w:rPr>
        <w:t>asdeccol@contraloria.gov.co</w:t>
      </w:r>
    </w:hyperlink>
    <w:r w:rsidRPr="00A14926">
      <w:rPr>
        <w:rFonts w:ascii="Tahoma" w:hAnsi="Tahoma" w:cs="Tahoma"/>
        <w:noProof/>
        <w:sz w:val="18"/>
        <w:szCs w:val="18"/>
        <w:lang w:val="pt-BR"/>
      </w:rPr>
      <w:t xml:space="preserve"> ;  </w:t>
    </w:r>
    <w:hyperlink r:id="rId2" w:history="1">
      <w:r w:rsidRPr="00A14926">
        <w:rPr>
          <w:rStyle w:val="Hipervnculo"/>
          <w:rFonts w:ascii="Tahoma" w:hAnsi="Tahoma" w:cs="Tahoma"/>
          <w:noProof/>
          <w:sz w:val="18"/>
          <w:szCs w:val="18"/>
          <w:lang w:val="pt-BR"/>
        </w:rPr>
        <w:t>asdeccolnacional@gmail.com</w:t>
      </w:r>
    </w:hyperlink>
    <w:r w:rsidRPr="00A14926">
      <w:rPr>
        <w:rStyle w:val="Hipervnculo"/>
        <w:rFonts w:ascii="Tahoma" w:hAnsi="Tahoma" w:cs="Tahoma"/>
        <w:b/>
        <w:noProof/>
        <w:sz w:val="18"/>
        <w:szCs w:val="18"/>
        <w:lang w:val="pt-BR"/>
      </w:rPr>
      <w:t xml:space="preserve"> </w:t>
    </w:r>
    <w:r w:rsidRPr="00A14926">
      <w:rPr>
        <w:rStyle w:val="Hipervnculo"/>
        <w:rFonts w:ascii="Tahoma" w:hAnsi="Tahoma" w:cs="Tahoma"/>
        <w:b/>
        <w:noProof/>
        <w:sz w:val="18"/>
        <w:szCs w:val="18"/>
        <w:u w:val="none"/>
        <w:lang w:val="pt-BR"/>
      </w:rPr>
      <w:t xml:space="preserve"> -  </w:t>
    </w:r>
    <w:r w:rsidRPr="00A14926">
      <w:rPr>
        <w:rStyle w:val="Hipervnculo"/>
        <w:rFonts w:ascii="Tahoma" w:hAnsi="Tahoma" w:cs="Tahoma"/>
        <w:noProof/>
        <w:sz w:val="18"/>
        <w:szCs w:val="18"/>
        <w:lang w:val="pt-BR"/>
      </w:rPr>
      <w:t>http://www.asdeccol.org.co/</w:t>
    </w:r>
    <w:r w:rsidR="00E527C4">
      <w:rPr>
        <w:rFonts w:asciiTheme="majorHAnsi" w:hAnsiTheme="majorHAnsi"/>
      </w:rPr>
      <w:ptab w:relativeTo="margin" w:alignment="right" w:leader="none"/>
    </w:r>
    <w:r w:rsidR="00E527C4" w:rsidRPr="00A14926">
      <w:rPr>
        <w:rFonts w:asciiTheme="majorHAnsi" w:hAnsiTheme="majorHAnsi"/>
        <w:lang w:val="pt-BR"/>
      </w:rPr>
      <w:t xml:space="preserve">Página </w:t>
    </w:r>
    <w:r w:rsidR="003F0039">
      <w:fldChar w:fldCharType="begin"/>
    </w:r>
    <w:r w:rsidR="003F0039" w:rsidRPr="00A14926">
      <w:rPr>
        <w:lang w:val="pt-BR"/>
      </w:rPr>
      <w:instrText xml:space="preserve"> PAGE   \* MERGEFORMAT </w:instrText>
    </w:r>
    <w:r w:rsidR="003F0039">
      <w:fldChar w:fldCharType="separate"/>
    </w:r>
    <w:r w:rsidR="00C55EE0" w:rsidRPr="00C55EE0">
      <w:rPr>
        <w:rFonts w:asciiTheme="majorHAnsi" w:hAnsiTheme="majorHAnsi"/>
        <w:noProof/>
        <w:lang w:val="pt-BR"/>
      </w:rPr>
      <w:t>3</w:t>
    </w:r>
    <w:r w:rsidR="003F0039">
      <w:rPr>
        <w:rFonts w:asciiTheme="majorHAnsi" w:hAnsiTheme="majorHAnsi"/>
        <w:noProof/>
      </w:rPr>
      <w:fldChar w:fldCharType="end"/>
    </w:r>
  </w:p>
  <w:p w:rsidR="00E527C4" w:rsidRPr="00A14926" w:rsidRDefault="00E527C4">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31" w:rsidRDefault="008E7331" w:rsidP="00D74E61">
      <w:pPr>
        <w:spacing w:after="0" w:line="240" w:lineRule="auto"/>
      </w:pPr>
      <w:r>
        <w:separator/>
      </w:r>
    </w:p>
  </w:footnote>
  <w:footnote w:type="continuationSeparator" w:id="0">
    <w:p w:rsidR="008E7331" w:rsidRDefault="008E7331" w:rsidP="00D74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61" w:rsidRDefault="00D74E61">
    <w:pPr>
      <w:pStyle w:val="Encabezado"/>
    </w:pPr>
    <w:r>
      <w:rPr>
        <w:noProof/>
        <w:lang w:val="es-CO" w:eastAsia="es-CO"/>
      </w:rPr>
      <w:drawing>
        <wp:anchor distT="0" distB="0" distL="114300" distR="114300" simplePos="0" relativeHeight="251658240" behindDoc="0" locked="0" layoutInCell="1" allowOverlap="1" wp14:anchorId="731BD6BC" wp14:editId="0E09EC27">
          <wp:simplePos x="0" y="0"/>
          <wp:positionH relativeFrom="column">
            <wp:posOffset>-111760</wp:posOffset>
          </wp:positionH>
          <wp:positionV relativeFrom="paragraph">
            <wp:posOffset>-259080</wp:posOffset>
          </wp:positionV>
          <wp:extent cx="6677025" cy="904875"/>
          <wp:effectExtent l="19050" t="0" r="9525" b="0"/>
          <wp:wrapThrough wrapText="bothSides">
            <wp:wrapPolygon edited="0">
              <wp:start x="13619" y="0"/>
              <wp:lineTo x="3143" y="455"/>
              <wp:lineTo x="1109" y="1364"/>
              <wp:lineTo x="1109" y="7276"/>
              <wp:lineTo x="247" y="10459"/>
              <wp:lineTo x="-62" y="12733"/>
              <wp:lineTo x="0" y="20918"/>
              <wp:lineTo x="21631" y="20918"/>
              <wp:lineTo x="21631" y="14552"/>
              <wp:lineTo x="21569" y="13187"/>
              <wp:lineTo x="21199" y="7276"/>
              <wp:lineTo x="21199" y="0"/>
              <wp:lineTo x="13619" y="0"/>
            </wp:wrapPolygon>
          </wp:wrapThrough>
          <wp:docPr id="3" name="0 Imagen" descr="head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9A.png"/>
                  <pic:cNvPicPr/>
                </pic:nvPicPr>
                <pic:blipFill>
                  <a:blip r:embed="rId1"/>
                  <a:stretch>
                    <a:fillRect/>
                  </a:stretch>
                </pic:blipFill>
                <pic:spPr>
                  <a:xfrm>
                    <a:off x="0" y="0"/>
                    <a:ext cx="6677025" cy="904875"/>
                  </a:xfrm>
                  <a:prstGeom prst="rect">
                    <a:avLst/>
                  </a:prstGeom>
                </pic:spPr>
              </pic:pic>
            </a:graphicData>
          </a:graphic>
        </wp:anchor>
      </w:drawing>
    </w:r>
  </w:p>
  <w:p w:rsidR="00D74E61" w:rsidRDefault="00D74E61" w:rsidP="00D74E61">
    <w:pPr>
      <w:pStyle w:val="Encabezado"/>
      <w:jc w:val="center"/>
      <w:rPr>
        <w:rFonts w:ascii="Tahoma" w:hAnsi="Tahoma" w:cs="Tahoma"/>
        <w:color w:val="124096"/>
        <w:sz w:val="18"/>
        <w:szCs w:val="18"/>
      </w:rPr>
    </w:pPr>
  </w:p>
  <w:p w:rsidR="00D74E61" w:rsidRDefault="00D74E61">
    <w:pPr>
      <w:pStyle w:val="Encabezado"/>
      <w:rPr>
        <w:rFonts w:ascii="Tahoma" w:hAnsi="Tahoma" w:cs="Tahoma"/>
        <w:color w:val="124096"/>
        <w:sz w:val="18"/>
        <w:szCs w:val="18"/>
      </w:rPr>
    </w:pPr>
  </w:p>
  <w:p w:rsidR="00D74E61" w:rsidRDefault="00D74E61">
    <w:pPr>
      <w:pStyle w:val="Encabezado"/>
      <w:rPr>
        <w:rFonts w:ascii="Tahoma" w:hAnsi="Tahoma" w:cs="Tahoma"/>
        <w:color w:val="124096"/>
        <w:sz w:val="18"/>
        <w:szCs w:val="18"/>
      </w:rPr>
    </w:pPr>
  </w:p>
  <w:p w:rsidR="00D74E61" w:rsidRDefault="00D74E61">
    <w:pPr>
      <w:pStyle w:val="Encabezado"/>
      <w:rPr>
        <w:rFonts w:ascii="Tahoma" w:hAnsi="Tahoma" w:cs="Tahoma"/>
        <w:color w:val="124096"/>
        <w:sz w:val="18"/>
        <w:szCs w:val="18"/>
      </w:rPr>
    </w:pPr>
  </w:p>
  <w:p w:rsidR="00D74E61" w:rsidRDefault="0047153A" w:rsidP="00D74E61">
    <w:pPr>
      <w:pStyle w:val="Encabezado"/>
      <w:jc w:val="center"/>
      <w:rPr>
        <w:rFonts w:ascii="Tahoma" w:hAnsi="Tahoma" w:cs="Tahoma"/>
        <w:color w:val="124096"/>
        <w:sz w:val="18"/>
        <w:szCs w:val="18"/>
      </w:rPr>
    </w:pPr>
    <w:r>
      <w:rPr>
        <w:rFonts w:ascii="Tahoma" w:hAnsi="Tahoma" w:cs="Tahoma"/>
        <w:color w:val="124096"/>
        <w:sz w:val="18"/>
        <w:szCs w:val="18"/>
      </w:rPr>
      <w:t>Calle 49</w:t>
    </w:r>
    <w:r w:rsidR="00D74E61">
      <w:rPr>
        <w:rFonts w:ascii="Tahoma" w:hAnsi="Tahoma" w:cs="Tahoma"/>
        <w:color w:val="124096"/>
        <w:sz w:val="18"/>
        <w:szCs w:val="18"/>
      </w:rPr>
      <w:t xml:space="preserve">  No. </w:t>
    </w:r>
    <w:r>
      <w:rPr>
        <w:rFonts w:ascii="Tahoma" w:hAnsi="Tahoma" w:cs="Tahoma"/>
        <w:color w:val="124096"/>
        <w:sz w:val="18"/>
        <w:szCs w:val="18"/>
      </w:rPr>
      <w:t>13</w:t>
    </w:r>
    <w:r w:rsidR="00D74E61">
      <w:rPr>
        <w:rFonts w:ascii="Tahoma" w:hAnsi="Tahoma" w:cs="Tahoma"/>
        <w:color w:val="124096"/>
        <w:sz w:val="18"/>
        <w:szCs w:val="18"/>
      </w:rPr>
      <w:t>-</w:t>
    </w:r>
    <w:r>
      <w:rPr>
        <w:rFonts w:ascii="Tahoma" w:hAnsi="Tahoma" w:cs="Tahoma"/>
        <w:color w:val="124096"/>
        <w:sz w:val="18"/>
        <w:szCs w:val="18"/>
      </w:rPr>
      <w:t>33</w:t>
    </w:r>
    <w:r w:rsidR="00D74E61">
      <w:rPr>
        <w:rFonts w:ascii="Tahoma" w:hAnsi="Tahoma" w:cs="Tahoma"/>
        <w:color w:val="124096"/>
        <w:sz w:val="18"/>
        <w:szCs w:val="18"/>
      </w:rPr>
      <w:t xml:space="preserve">, Piso </w:t>
    </w:r>
    <w:r>
      <w:rPr>
        <w:rFonts w:ascii="Tahoma" w:hAnsi="Tahoma" w:cs="Tahoma"/>
        <w:color w:val="124096"/>
        <w:sz w:val="18"/>
        <w:szCs w:val="18"/>
      </w:rPr>
      <w:t>3</w:t>
    </w:r>
    <w:r w:rsidR="00D74E61">
      <w:rPr>
        <w:rFonts w:ascii="Tahoma" w:hAnsi="Tahoma" w:cs="Tahoma"/>
        <w:color w:val="124096"/>
        <w:sz w:val="18"/>
        <w:szCs w:val="18"/>
      </w:rPr>
      <w:t xml:space="preserve">, Edificio </w:t>
    </w:r>
    <w:r>
      <w:rPr>
        <w:rFonts w:ascii="Tahoma" w:hAnsi="Tahoma" w:cs="Tahoma"/>
        <w:color w:val="124096"/>
        <w:sz w:val="18"/>
        <w:szCs w:val="18"/>
      </w:rPr>
      <w:t>Contraloría de Cundinamarca</w:t>
    </w:r>
    <w:r w:rsidR="00D74E61">
      <w:rPr>
        <w:rFonts w:ascii="Tahoma" w:hAnsi="Tahoma" w:cs="Tahoma"/>
        <w:color w:val="124096"/>
        <w:sz w:val="18"/>
        <w:szCs w:val="18"/>
      </w:rPr>
      <w:t xml:space="preserve">, </w:t>
    </w:r>
    <w:r w:rsidR="00E527C4">
      <w:rPr>
        <w:rFonts w:ascii="Tahoma" w:hAnsi="Tahoma" w:cs="Tahoma"/>
        <w:color w:val="124096"/>
        <w:sz w:val="18"/>
        <w:szCs w:val="18"/>
      </w:rPr>
      <w:t xml:space="preserve">Bogotá - Colombia. Teléfono </w:t>
    </w:r>
    <w:r>
      <w:rPr>
        <w:rFonts w:ascii="Tahoma" w:hAnsi="Tahoma" w:cs="Tahoma"/>
        <w:color w:val="124096"/>
        <w:sz w:val="18"/>
        <w:szCs w:val="18"/>
      </w:rPr>
      <w:t xml:space="preserve">3394460 </w:t>
    </w:r>
    <w:r w:rsidR="0033430F">
      <w:rPr>
        <w:rFonts w:ascii="Tahoma" w:hAnsi="Tahoma" w:cs="Tahoma"/>
        <w:color w:val="124096"/>
        <w:sz w:val="18"/>
        <w:szCs w:val="18"/>
      </w:rPr>
      <w:t>ext.</w:t>
    </w:r>
    <w:r>
      <w:rPr>
        <w:rFonts w:ascii="Tahoma" w:hAnsi="Tahoma" w:cs="Tahoma"/>
        <w:color w:val="124096"/>
        <w:sz w:val="18"/>
        <w:szCs w:val="18"/>
      </w:rPr>
      <w:t xml:space="preserve"> 227</w:t>
    </w:r>
    <w:r w:rsidR="005D5E0E">
      <w:rPr>
        <w:rFonts w:ascii="Tahoma" w:hAnsi="Tahoma" w:cs="Tahoma"/>
        <w:color w:val="124096"/>
        <w:sz w:val="18"/>
        <w:szCs w:val="18"/>
      </w:rPr>
      <w:t xml:space="preserve"> </w:t>
    </w:r>
  </w:p>
  <w:p w:rsidR="00450331" w:rsidRPr="00450331" w:rsidRDefault="00450331" w:rsidP="00450331">
    <w:pPr>
      <w:autoSpaceDE w:val="0"/>
      <w:autoSpaceDN w:val="0"/>
      <w:adjustRightInd w:val="0"/>
      <w:spacing w:after="0" w:line="240" w:lineRule="auto"/>
      <w:jc w:val="center"/>
      <w:rPr>
        <w:rFonts w:ascii="Tahoma" w:hAnsi="Tahoma" w:cs="Tahoma"/>
        <w:color w:val="124096"/>
        <w:sz w:val="18"/>
        <w:szCs w:val="18"/>
      </w:rPr>
    </w:pPr>
    <w:r w:rsidRPr="00450331">
      <w:rPr>
        <w:rFonts w:ascii="Tahoma" w:hAnsi="Tahoma" w:cs="Tahoma"/>
        <w:color w:val="124096"/>
        <w:sz w:val="18"/>
        <w:szCs w:val="18"/>
      </w:rPr>
      <w:t>Personería Jurídica No.001863 del 8 de Julio 1996.  NIT. 8300197629</w:t>
    </w:r>
  </w:p>
  <w:p w:rsidR="00450331" w:rsidRDefault="00450331" w:rsidP="00D74E61">
    <w:pPr>
      <w:pStyle w:val="Encabezado"/>
      <w:jc w:val="center"/>
      <w:rPr>
        <w:rFonts w:ascii="Tahoma" w:hAnsi="Tahoma" w:cs="Tahoma"/>
        <w:color w:val="124096"/>
        <w:sz w:val="18"/>
        <w:szCs w:val="18"/>
      </w:rPr>
    </w:pPr>
    <w:r>
      <w:rPr>
        <w:rFonts w:ascii="Tahoma" w:hAnsi="Tahoma" w:cs="Tahoma"/>
        <w:noProof/>
        <w:color w:val="124096"/>
        <w:sz w:val="18"/>
        <w:szCs w:val="18"/>
        <w:lang w:val="es-CO" w:eastAsia="es-CO"/>
      </w:rPr>
      <mc:AlternateContent>
        <mc:Choice Requires="wps">
          <w:drawing>
            <wp:anchor distT="0" distB="0" distL="114300" distR="114300" simplePos="0" relativeHeight="251659264" behindDoc="0" locked="0" layoutInCell="1" allowOverlap="1" wp14:anchorId="52430D3A" wp14:editId="715F49C0">
              <wp:simplePos x="0" y="0"/>
              <wp:positionH relativeFrom="column">
                <wp:posOffset>-5080</wp:posOffset>
              </wp:positionH>
              <wp:positionV relativeFrom="paragraph">
                <wp:posOffset>118110</wp:posOffset>
              </wp:positionV>
              <wp:extent cx="657225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9050">
                        <a:solidFill>
                          <a:srgbClr val="75100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pt;margin-top:9.3pt;width:5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" strokecolor="#751005" strokeweight="1.5pt">
              <v:shadow color="#7f7f7f [1601]" opacity=".5" offset="1pt"/>
            </v:shape>
          </w:pict>
        </mc:Fallback>
      </mc:AlternateContent>
    </w:r>
  </w:p>
  <w:p w:rsidR="00450331" w:rsidRDefault="00450331" w:rsidP="00D74E61">
    <w:pPr>
      <w:pStyle w:val="Encabezado"/>
      <w:jc w:val="center"/>
      <w:rPr>
        <w:rFonts w:ascii="Tahoma" w:hAnsi="Tahoma" w:cs="Tahoma"/>
        <w:color w:val="124096"/>
        <w:sz w:val="18"/>
        <w:szCs w:val="18"/>
      </w:rPr>
    </w:pPr>
  </w:p>
  <w:p w:rsidR="00450331" w:rsidRDefault="00450331" w:rsidP="00D74E6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5540"/>
    <w:multiLevelType w:val="hybridMultilevel"/>
    <w:tmpl w:val="A60EDEF0"/>
    <w:lvl w:ilvl="0" w:tplc="7952D25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formatting="1" w:enforcement="1" w:cryptProviderType="rsaFull" w:cryptAlgorithmClass="hash" w:cryptAlgorithmType="typeAny" w:cryptAlgorithmSid="4" w:cryptSpinCount="100000" w:hash="SLexA1o/X3Rgc/l2CTdi7+UDGbQ=" w:salt="IGir5Xvz5M1AAmxC7w1cTg=="/>
  <w:defaultTabStop w:val="708"/>
  <w:hyphenationZone w:val="425"/>
  <w:drawingGridHorizontalSpacing w:val="110"/>
  <w:displayHorizontalDrawingGridEvery w:val="2"/>
  <w:characterSpacingControl w:val="doNotCompress"/>
  <w:hdrShapeDefaults>
    <o:shapedefaults v:ext="edit" spidmax="2049">
      <o:colormru v:ext="edit" colors="#75100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1"/>
    <w:rsid w:val="00024E9B"/>
    <w:rsid w:val="000360F6"/>
    <w:rsid w:val="00070E1F"/>
    <w:rsid w:val="00076332"/>
    <w:rsid w:val="000A666F"/>
    <w:rsid w:val="000A7E63"/>
    <w:rsid w:val="000B4217"/>
    <w:rsid w:val="000C6FFE"/>
    <w:rsid w:val="000D2B7E"/>
    <w:rsid w:val="000D5038"/>
    <w:rsid w:val="000D740B"/>
    <w:rsid w:val="000F465C"/>
    <w:rsid w:val="001033D0"/>
    <w:rsid w:val="00106129"/>
    <w:rsid w:val="00130D9A"/>
    <w:rsid w:val="00137148"/>
    <w:rsid w:val="00152A71"/>
    <w:rsid w:val="0015486E"/>
    <w:rsid w:val="001A04A9"/>
    <w:rsid w:val="001B2E17"/>
    <w:rsid w:val="001C1D48"/>
    <w:rsid w:val="001C683E"/>
    <w:rsid w:val="001C79FB"/>
    <w:rsid w:val="001D2B38"/>
    <w:rsid w:val="001E22AA"/>
    <w:rsid w:val="001F43A7"/>
    <w:rsid w:val="001F56A3"/>
    <w:rsid w:val="0024350D"/>
    <w:rsid w:val="00265407"/>
    <w:rsid w:val="002A1146"/>
    <w:rsid w:val="00307A65"/>
    <w:rsid w:val="0033430F"/>
    <w:rsid w:val="003408D5"/>
    <w:rsid w:val="00355D11"/>
    <w:rsid w:val="00360E62"/>
    <w:rsid w:val="00371AC1"/>
    <w:rsid w:val="00386168"/>
    <w:rsid w:val="003909A0"/>
    <w:rsid w:val="00392506"/>
    <w:rsid w:val="00397F7A"/>
    <w:rsid w:val="003A1985"/>
    <w:rsid w:val="003D45D7"/>
    <w:rsid w:val="003E0F90"/>
    <w:rsid w:val="003F0039"/>
    <w:rsid w:val="003F1539"/>
    <w:rsid w:val="003F7F39"/>
    <w:rsid w:val="00407134"/>
    <w:rsid w:val="004108CE"/>
    <w:rsid w:val="0042663E"/>
    <w:rsid w:val="004368D0"/>
    <w:rsid w:val="00450331"/>
    <w:rsid w:val="00462257"/>
    <w:rsid w:val="00467808"/>
    <w:rsid w:val="0047153A"/>
    <w:rsid w:val="00485552"/>
    <w:rsid w:val="0049287E"/>
    <w:rsid w:val="00496615"/>
    <w:rsid w:val="004B4FDC"/>
    <w:rsid w:val="004C2438"/>
    <w:rsid w:val="004C2F6B"/>
    <w:rsid w:val="004E1264"/>
    <w:rsid w:val="004E7CDF"/>
    <w:rsid w:val="00505862"/>
    <w:rsid w:val="00543D9C"/>
    <w:rsid w:val="005712A5"/>
    <w:rsid w:val="00584F7D"/>
    <w:rsid w:val="00586949"/>
    <w:rsid w:val="005A741A"/>
    <w:rsid w:val="005B7448"/>
    <w:rsid w:val="005D5E0E"/>
    <w:rsid w:val="005D6800"/>
    <w:rsid w:val="005E4BA5"/>
    <w:rsid w:val="006004AF"/>
    <w:rsid w:val="00691B84"/>
    <w:rsid w:val="006B2404"/>
    <w:rsid w:val="006C1FEF"/>
    <w:rsid w:val="006F0ED0"/>
    <w:rsid w:val="007178DC"/>
    <w:rsid w:val="00751DCA"/>
    <w:rsid w:val="00760B45"/>
    <w:rsid w:val="00777D8C"/>
    <w:rsid w:val="007E3888"/>
    <w:rsid w:val="00806111"/>
    <w:rsid w:val="008556C9"/>
    <w:rsid w:val="00857B74"/>
    <w:rsid w:val="00874CD2"/>
    <w:rsid w:val="008837B4"/>
    <w:rsid w:val="008B47B9"/>
    <w:rsid w:val="008C1ED5"/>
    <w:rsid w:val="008C4F59"/>
    <w:rsid w:val="008E7331"/>
    <w:rsid w:val="008F5F26"/>
    <w:rsid w:val="008F60BB"/>
    <w:rsid w:val="008F6D4D"/>
    <w:rsid w:val="0090092B"/>
    <w:rsid w:val="009128C4"/>
    <w:rsid w:val="009242AA"/>
    <w:rsid w:val="00954918"/>
    <w:rsid w:val="00970AD3"/>
    <w:rsid w:val="009715A2"/>
    <w:rsid w:val="00976727"/>
    <w:rsid w:val="009A0796"/>
    <w:rsid w:val="009A6C17"/>
    <w:rsid w:val="009B2868"/>
    <w:rsid w:val="009D1AC2"/>
    <w:rsid w:val="009D68A1"/>
    <w:rsid w:val="009E3104"/>
    <w:rsid w:val="009F7697"/>
    <w:rsid w:val="00A05CAC"/>
    <w:rsid w:val="00A14926"/>
    <w:rsid w:val="00A82F83"/>
    <w:rsid w:val="00A9516E"/>
    <w:rsid w:val="00AC4397"/>
    <w:rsid w:val="00B141C3"/>
    <w:rsid w:val="00B42178"/>
    <w:rsid w:val="00B456CF"/>
    <w:rsid w:val="00B5301E"/>
    <w:rsid w:val="00BD5E4D"/>
    <w:rsid w:val="00BD735C"/>
    <w:rsid w:val="00BE59F0"/>
    <w:rsid w:val="00BF5E1E"/>
    <w:rsid w:val="00C027AF"/>
    <w:rsid w:val="00C10C35"/>
    <w:rsid w:val="00C142B6"/>
    <w:rsid w:val="00C54B59"/>
    <w:rsid w:val="00C55EE0"/>
    <w:rsid w:val="00C5746C"/>
    <w:rsid w:val="00C75BF1"/>
    <w:rsid w:val="00C85365"/>
    <w:rsid w:val="00CA79B9"/>
    <w:rsid w:val="00CD37F7"/>
    <w:rsid w:val="00CD7DB6"/>
    <w:rsid w:val="00CE192B"/>
    <w:rsid w:val="00CF7256"/>
    <w:rsid w:val="00D14E40"/>
    <w:rsid w:val="00D14E79"/>
    <w:rsid w:val="00D250A2"/>
    <w:rsid w:val="00D33BE0"/>
    <w:rsid w:val="00D41F9C"/>
    <w:rsid w:val="00D43452"/>
    <w:rsid w:val="00D74E61"/>
    <w:rsid w:val="00DB55D3"/>
    <w:rsid w:val="00DC7870"/>
    <w:rsid w:val="00DD11C1"/>
    <w:rsid w:val="00DD7811"/>
    <w:rsid w:val="00E12893"/>
    <w:rsid w:val="00E31B52"/>
    <w:rsid w:val="00E35C8C"/>
    <w:rsid w:val="00E527C4"/>
    <w:rsid w:val="00E55FAB"/>
    <w:rsid w:val="00ED4002"/>
    <w:rsid w:val="00EF5D2F"/>
    <w:rsid w:val="00F156E3"/>
    <w:rsid w:val="00F54F29"/>
    <w:rsid w:val="00F845F2"/>
    <w:rsid w:val="00F94AE8"/>
    <w:rsid w:val="00FB71A6"/>
    <w:rsid w:val="00FE2062"/>
    <w:rsid w:val="00FF44A6"/>
    <w:rsid w:val="00FF7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510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next w:val="Normal"/>
    <w:link w:val="Ttulo2Car"/>
    <w:uiPriority w:val="9"/>
    <w:semiHidden/>
    <w:unhideWhenUsed/>
    <w:qFormat/>
    <w:rsid w:val="00BD7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F156E3"/>
    <w:pPr>
      <w:spacing w:before="100" w:beforeAutospacing="1" w:after="100" w:afterAutospacing="1" w:line="240" w:lineRule="auto"/>
      <w:outlineLvl w:val="3"/>
    </w:pPr>
    <w:rPr>
      <w:rFonts w:ascii="Times New Roman" w:eastAsia="Times New Roman" w:hAnsi="Times New Roman" w:cs="Times New Roman"/>
      <w:b/>
      <w:bCs/>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E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E61"/>
  </w:style>
  <w:style w:type="paragraph" w:styleId="Piedepgina">
    <w:name w:val="footer"/>
    <w:basedOn w:val="Normal"/>
    <w:link w:val="PiedepginaCar"/>
    <w:uiPriority w:val="99"/>
    <w:unhideWhenUsed/>
    <w:rsid w:val="00D74E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E61"/>
  </w:style>
  <w:style w:type="paragraph" w:styleId="Textodeglobo">
    <w:name w:val="Balloon Text"/>
    <w:basedOn w:val="Normal"/>
    <w:link w:val="TextodegloboCar"/>
    <w:uiPriority w:val="99"/>
    <w:semiHidden/>
    <w:unhideWhenUsed/>
    <w:rsid w:val="00D74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E61"/>
    <w:rPr>
      <w:rFonts w:ascii="Tahoma" w:hAnsi="Tahoma" w:cs="Tahoma"/>
      <w:sz w:val="16"/>
      <w:szCs w:val="16"/>
    </w:rPr>
  </w:style>
  <w:style w:type="character" w:styleId="Hipervnculo">
    <w:name w:val="Hyperlink"/>
    <w:rsid w:val="00D74E61"/>
    <w:rPr>
      <w:color w:val="0000FF"/>
      <w:u w:val="single"/>
    </w:rPr>
  </w:style>
  <w:style w:type="character" w:styleId="Hipervnculovisitado">
    <w:name w:val="FollowedHyperlink"/>
    <w:basedOn w:val="Fuentedeprrafopredeter"/>
    <w:uiPriority w:val="99"/>
    <w:semiHidden/>
    <w:unhideWhenUsed/>
    <w:rsid w:val="00D74E61"/>
    <w:rPr>
      <w:color w:val="800080" w:themeColor="followedHyperlink"/>
      <w:u w:val="single"/>
    </w:rPr>
  </w:style>
  <w:style w:type="paragraph" w:customStyle="1" w:styleId="Default">
    <w:name w:val="Default"/>
    <w:rsid w:val="00976727"/>
    <w:pPr>
      <w:autoSpaceDE w:val="0"/>
      <w:autoSpaceDN w:val="0"/>
      <w:adjustRightInd w:val="0"/>
      <w:spacing w:after="0" w:line="240" w:lineRule="auto"/>
    </w:pPr>
    <w:rPr>
      <w:rFonts w:ascii="EurostileBold" w:eastAsia="Times New Roman" w:hAnsi="EurostileBold" w:cs="EurostileBold"/>
      <w:sz w:val="20"/>
      <w:szCs w:val="20"/>
      <w:lang w:val="en-US" w:eastAsia="en-US"/>
    </w:rPr>
  </w:style>
  <w:style w:type="paragraph" w:styleId="Sinespaciado">
    <w:name w:val="No Spacing"/>
    <w:uiPriority w:val="1"/>
    <w:qFormat/>
    <w:rsid w:val="00976727"/>
    <w:pPr>
      <w:spacing w:after="0" w:line="240" w:lineRule="auto"/>
    </w:pPr>
  </w:style>
  <w:style w:type="character" w:customStyle="1" w:styleId="apple-converted-space">
    <w:name w:val="apple-converted-space"/>
    <w:basedOn w:val="Fuentedeprrafopredeter"/>
    <w:rsid w:val="00D33BE0"/>
  </w:style>
  <w:style w:type="character" w:styleId="Textoennegrita">
    <w:name w:val="Strong"/>
    <w:basedOn w:val="Fuentedeprrafopredeter"/>
    <w:uiPriority w:val="22"/>
    <w:qFormat/>
    <w:rsid w:val="00874CD2"/>
    <w:rPr>
      <w:b/>
      <w:bCs/>
    </w:rPr>
  </w:style>
  <w:style w:type="character" w:customStyle="1" w:styleId="Ttulo4Car">
    <w:name w:val="Título 4 Car"/>
    <w:basedOn w:val="Fuentedeprrafopredeter"/>
    <w:link w:val="Ttulo4"/>
    <w:uiPriority w:val="9"/>
    <w:rsid w:val="00F156E3"/>
    <w:rPr>
      <w:rFonts w:ascii="Times New Roman" w:eastAsia="Times New Roman" w:hAnsi="Times New Roman" w:cs="Times New Roman"/>
      <w:b/>
      <w:bCs/>
      <w:sz w:val="24"/>
      <w:szCs w:val="24"/>
      <w:lang w:val="es-CO" w:eastAsia="es-CO"/>
    </w:rPr>
  </w:style>
  <w:style w:type="character" w:customStyle="1" w:styleId="Ttulo2Car">
    <w:name w:val="Título 2 Car"/>
    <w:basedOn w:val="Fuentedeprrafopredeter"/>
    <w:link w:val="Ttulo2"/>
    <w:uiPriority w:val="9"/>
    <w:semiHidden/>
    <w:rsid w:val="00BD73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next w:val="Normal"/>
    <w:link w:val="Ttulo2Car"/>
    <w:uiPriority w:val="9"/>
    <w:semiHidden/>
    <w:unhideWhenUsed/>
    <w:qFormat/>
    <w:rsid w:val="00BD7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F156E3"/>
    <w:pPr>
      <w:spacing w:before="100" w:beforeAutospacing="1" w:after="100" w:afterAutospacing="1" w:line="240" w:lineRule="auto"/>
      <w:outlineLvl w:val="3"/>
    </w:pPr>
    <w:rPr>
      <w:rFonts w:ascii="Times New Roman" w:eastAsia="Times New Roman" w:hAnsi="Times New Roman" w:cs="Times New Roman"/>
      <w:b/>
      <w:bCs/>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E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E61"/>
  </w:style>
  <w:style w:type="paragraph" w:styleId="Piedepgina">
    <w:name w:val="footer"/>
    <w:basedOn w:val="Normal"/>
    <w:link w:val="PiedepginaCar"/>
    <w:uiPriority w:val="99"/>
    <w:unhideWhenUsed/>
    <w:rsid w:val="00D74E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E61"/>
  </w:style>
  <w:style w:type="paragraph" w:styleId="Textodeglobo">
    <w:name w:val="Balloon Text"/>
    <w:basedOn w:val="Normal"/>
    <w:link w:val="TextodegloboCar"/>
    <w:uiPriority w:val="99"/>
    <w:semiHidden/>
    <w:unhideWhenUsed/>
    <w:rsid w:val="00D74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E61"/>
    <w:rPr>
      <w:rFonts w:ascii="Tahoma" w:hAnsi="Tahoma" w:cs="Tahoma"/>
      <w:sz w:val="16"/>
      <w:szCs w:val="16"/>
    </w:rPr>
  </w:style>
  <w:style w:type="character" w:styleId="Hipervnculo">
    <w:name w:val="Hyperlink"/>
    <w:rsid w:val="00D74E61"/>
    <w:rPr>
      <w:color w:val="0000FF"/>
      <w:u w:val="single"/>
    </w:rPr>
  </w:style>
  <w:style w:type="character" w:styleId="Hipervnculovisitado">
    <w:name w:val="FollowedHyperlink"/>
    <w:basedOn w:val="Fuentedeprrafopredeter"/>
    <w:uiPriority w:val="99"/>
    <w:semiHidden/>
    <w:unhideWhenUsed/>
    <w:rsid w:val="00D74E61"/>
    <w:rPr>
      <w:color w:val="800080" w:themeColor="followedHyperlink"/>
      <w:u w:val="single"/>
    </w:rPr>
  </w:style>
  <w:style w:type="paragraph" w:customStyle="1" w:styleId="Default">
    <w:name w:val="Default"/>
    <w:rsid w:val="00976727"/>
    <w:pPr>
      <w:autoSpaceDE w:val="0"/>
      <w:autoSpaceDN w:val="0"/>
      <w:adjustRightInd w:val="0"/>
      <w:spacing w:after="0" w:line="240" w:lineRule="auto"/>
    </w:pPr>
    <w:rPr>
      <w:rFonts w:ascii="EurostileBold" w:eastAsia="Times New Roman" w:hAnsi="EurostileBold" w:cs="EurostileBold"/>
      <w:sz w:val="20"/>
      <w:szCs w:val="20"/>
      <w:lang w:val="en-US" w:eastAsia="en-US"/>
    </w:rPr>
  </w:style>
  <w:style w:type="paragraph" w:styleId="Sinespaciado">
    <w:name w:val="No Spacing"/>
    <w:uiPriority w:val="1"/>
    <w:qFormat/>
    <w:rsid w:val="00976727"/>
    <w:pPr>
      <w:spacing w:after="0" w:line="240" w:lineRule="auto"/>
    </w:pPr>
  </w:style>
  <w:style w:type="character" w:customStyle="1" w:styleId="apple-converted-space">
    <w:name w:val="apple-converted-space"/>
    <w:basedOn w:val="Fuentedeprrafopredeter"/>
    <w:rsid w:val="00D33BE0"/>
  </w:style>
  <w:style w:type="character" w:styleId="Textoennegrita">
    <w:name w:val="Strong"/>
    <w:basedOn w:val="Fuentedeprrafopredeter"/>
    <w:uiPriority w:val="22"/>
    <w:qFormat/>
    <w:rsid w:val="00874CD2"/>
    <w:rPr>
      <w:b/>
      <w:bCs/>
    </w:rPr>
  </w:style>
  <w:style w:type="character" w:customStyle="1" w:styleId="Ttulo4Car">
    <w:name w:val="Título 4 Car"/>
    <w:basedOn w:val="Fuentedeprrafopredeter"/>
    <w:link w:val="Ttulo4"/>
    <w:uiPriority w:val="9"/>
    <w:rsid w:val="00F156E3"/>
    <w:rPr>
      <w:rFonts w:ascii="Times New Roman" w:eastAsia="Times New Roman" w:hAnsi="Times New Roman" w:cs="Times New Roman"/>
      <w:b/>
      <w:bCs/>
      <w:sz w:val="24"/>
      <w:szCs w:val="24"/>
      <w:lang w:val="es-CO" w:eastAsia="es-CO"/>
    </w:rPr>
  </w:style>
  <w:style w:type="character" w:customStyle="1" w:styleId="Ttulo2Car">
    <w:name w:val="Título 2 Car"/>
    <w:basedOn w:val="Fuentedeprrafopredeter"/>
    <w:link w:val="Ttulo2"/>
    <w:uiPriority w:val="9"/>
    <w:semiHidden/>
    <w:rsid w:val="00BD73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1781">
      <w:bodyDiv w:val="1"/>
      <w:marLeft w:val="0"/>
      <w:marRight w:val="0"/>
      <w:marTop w:val="0"/>
      <w:marBottom w:val="0"/>
      <w:divBdr>
        <w:top w:val="none" w:sz="0" w:space="0" w:color="auto"/>
        <w:left w:val="none" w:sz="0" w:space="0" w:color="auto"/>
        <w:bottom w:val="none" w:sz="0" w:space="0" w:color="auto"/>
        <w:right w:val="none" w:sz="0" w:space="0" w:color="auto"/>
      </w:divBdr>
    </w:div>
    <w:div w:id="324669106">
      <w:bodyDiv w:val="1"/>
      <w:marLeft w:val="0"/>
      <w:marRight w:val="0"/>
      <w:marTop w:val="0"/>
      <w:marBottom w:val="0"/>
      <w:divBdr>
        <w:top w:val="none" w:sz="0" w:space="0" w:color="auto"/>
        <w:left w:val="none" w:sz="0" w:space="0" w:color="auto"/>
        <w:bottom w:val="none" w:sz="0" w:space="0" w:color="auto"/>
        <w:right w:val="none" w:sz="0" w:space="0" w:color="auto"/>
      </w:divBdr>
    </w:div>
    <w:div w:id="872230930">
      <w:bodyDiv w:val="1"/>
      <w:marLeft w:val="0"/>
      <w:marRight w:val="0"/>
      <w:marTop w:val="0"/>
      <w:marBottom w:val="0"/>
      <w:divBdr>
        <w:top w:val="none" w:sz="0" w:space="0" w:color="auto"/>
        <w:left w:val="none" w:sz="0" w:space="0" w:color="auto"/>
        <w:bottom w:val="none" w:sz="0" w:space="0" w:color="auto"/>
        <w:right w:val="none" w:sz="0" w:space="0" w:color="auto"/>
      </w:divBdr>
      <w:divsChild>
        <w:div w:id="215165430">
          <w:marLeft w:val="0"/>
          <w:marRight w:val="0"/>
          <w:marTop w:val="0"/>
          <w:marBottom w:val="0"/>
          <w:divBdr>
            <w:top w:val="none" w:sz="0" w:space="0" w:color="auto"/>
            <w:left w:val="none" w:sz="0" w:space="0" w:color="auto"/>
            <w:bottom w:val="none" w:sz="0" w:space="0" w:color="auto"/>
            <w:right w:val="none" w:sz="0" w:space="0" w:color="auto"/>
          </w:divBdr>
        </w:div>
        <w:div w:id="1556352211">
          <w:marLeft w:val="0"/>
          <w:marRight w:val="0"/>
          <w:marTop w:val="0"/>
          <w:marBottom w:val="0"/>
          <w:divBdr>
            <w:top w:val="none" w:sz="0" w:space="0" w:color="auto"/>
            <w:left w:val="none" w:sz="0" w:space="0" w:color="auto"/>
            <w:bottom w:val="none" w:sz="0" w:space="0" w:color="auto"/>
            <w:right w:val="none" w:sz="0" w:space="0" w:color="auto"/>
          </w:divBdr>
        </w:div>
        <w:div w:id="118769800">
          <w:marLeft w:val="0"/>
          <w:marRight w:val="0"/>
          <w:marTop w:val="0"/>
          <w:marBottom w:val="0"/>
          <w:divBdr>
            <w:top w:val="none" w:sz="0" w:space="0" w:color="auto"/>
            <w:left w:val="none" w:sz="0" w:space="0" w:color="auto"/>
            <w:bottom w:val="none" w:sz="0" w:space="0" w:color="auto"/>
            <w:right w:val="none" w:sz="0" w:space="0" w:color="auto"/>
          </w:divBdr>
        </w:div>
      </w:divsChild>
    </w:div>
    <w:div w:id="898325583">
      <w:bodyDiv w:val="1"/>
      <w:marLeft w:val="0"/>
      <w:marRight w:val="0"/>
      <w:marTop w:val="0"/>
      <w:marBottom w:val="0"/>
      <w:divBdr>
        <w:top w:val="none" w:sz="0" w:space="0" w:color="auto"/>
        <w:left w:val="none" w:sz="0" w:space="0" w:color="auto"/>
        <w:bottom w:val="none" w:sz="0" w:space="0" w:color="auto"/>
        <w:right w:val="none" w:sz="0" w:space="0" w:color="auto"/>
      </w:divBdr>
    </w:div>
    <w:div w:id="974026550">
      <w:bodyDiv w:val="1"/>
      <w:marLeft w:val="0"/>
      <w:marRight w:val="0"/>
      <w:marTop w:val="0"/>
      <w:marBottom w:val="0"/>
      <w:divBdr>
        <w:top w:val="none" w:sz="0" w:space="0" w:color="auto"/>
        <w:left w:val="none" w:sz="0" w:space="0" w:color="auto"/>
        <w:bottom w:val="none" w:sz="0" w:space="0" w:color="auto"/>
        <w:right w:val="none" w:sz="0" w:space="0" w:color="auto"/>
      </w:divBdr>
    </w:div>
    <w:div w:id="1062093628">
      <w:bodyDiv w:val="1"/>
      <w:marLeft w:val="0"/>
      <w:marRight w:val="0"/>
      <w:marTop w:val="0"/>
      <w:marBottom w:val="0"/>
      <w:divBdr>
        <w:top w:val="none" w:sz="0" w:space="0" w:color="auto"/>
        <w:left w:val="none" w:sz="0" w:space="0" w:color="auto"/>
        <w:bottom w:val="none" w:sz="0" w:space="0" w:color="auto"/>
        <w:right w:val="none" w:sz="0" w:space="0" w:color="auto"/>
      </w:divBdr>
      <w:divsChild>
        <w:div w:id="358702713">
          <w:marLeft w:val="0"/>
          <w:marRight w:val="0"/>
          <w:marTop w:val="0"/>
          <w:marBottom w:val="0"/>
          <w:divBdr>
            <w:top w:val="none" w:sz="0" w:space="0" w:color="auto"/>
            <w:left w:val="none" w:sz="0" w:space="0" w:color="auto"/>
            <w:bottom w:val="none" w:sz="0" w:space="0" w:color="auto"/>
            <w:right w:val="none" w:sz="0" w:space="0" w:color="auto"/>
          </w:divBdr>
        </w:div>
        <w:div w:id="1708524522">
          <w:marLeft w:val="0"/>
          <w:marRight w:val="0"/>
          <w:marTop w:val="0"/>
          <w:marBottom w:val="0"/>
          <w:divBdr>
            <w:top w:val="none" w:sz="0" w:space="0" w:color="auto"/>
            <w:left w:val="none" w:sz="0" w:space="0" w:color="auto"/>
            <w:bottom w:val="none" w:sz="0" w:space="0" w:color="auto"/>
            <w:right w:val="none" w:sz="0" w:space="0" w:color="auto"/>
          </w:divBdr>
        </w:div>
      </w:divsChild>
    </w:div>
    <w:div w:id="1069958342">
      <w:bodyDiv w:val="1"/>
      <w:marLeft w:val="0"/>
      <w:marRight w:val="0"/>
      <w:marTop w:val="0"/>
      <w:marBottom w:val="0"/>
      <w:divBdr>
        <w:top w:val="none" w:sz="0" w:space="0" w:color="auto"/>
        <w:left w:val="none" w:sz="0" w:space="0" w:color="auto"/>
        <w:bottom w:val="none" w:sz="0" w:space="0" w:color="auto"/>
        <w:right w:val="none" w:sz="0" w:space="0" w:color="auto"/>
      </w:divBdr>
    </w:div>
    <w:div w:id="1094279047">
      <w:bodyDiv w:val="1"/>
      <w:marLeft w:val="0"/>
      <w:marRight w:val="0"/>
      <w:marTop w:val="0"/>
      <w:marBottom w:val="0"/>
      <w:divBdr>
        <w:top w:val="none" w:sz="0" w:space="0" w:color="auto"/>
        <w:left w:val="none" w:sz="0" w:space="0" w:color="auto"/>
        <w:bottom w:val="none" w:sz="0" w:space="0" w:color="auto"/>
        <w:right w:val="none" w:sz="0" w:space="0" w:color="auto"/>
      </w:divBdr>
    </w:div>
    <w:div w:id="1855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sdeccolnacional@gmail.com" TargetMode="External"/><Relationship Id="rId1" Type="http://schemas.openxmlformats.org/officeDocument/2006/relationships/hyperlink" Target="mailto:asdeccol@contralo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B495-6172-4511-8657-13936AA3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922</Words>
  <Characters>5072</Characters>
  <Application>Microsoft Office Word</Application>
  <DocSecurity>8</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Augusto</cp:lastModifiedBy>
  <cp:revision>4</cp:revision>
  <cp:lastPrinted>2016-09-06T13:45:00Z</cp:lastPrinted>
  <dcterms:created xsi:type="dcterms:W3CDTF">2017-02-07T21:20:00Z</dcterms:created>
  <dcterms:modified xsi:type="dcterms:W3CDTF">2017-02-07T22:49:00Z</dcterms:modified>
</cp:coreProperties>
</file>